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B4821" w:rsidRPr="005B4821" w:rsidRDefault="005B4821" w:rsidP="005B4821">
      <w:pPr>
        <w:pStyle w:val="ConsPlusTitle"/>
        <w:spacing w:line="276" w:lineRule="auto"/>
        <w:ind w:firstLine="540"/>
        <w:jc w:val="both"/>
        <w:outlineLvl w:val="2"/>
        <w:rPr>
          <w:rFonts w:ascii="Times New Roman" w:hAnsi="Times New Roman" w:cs="Times New Roman"/>
          <w:sz w:val="28"/>
          <w:szCs w:val="28"/>
        </w:rPr>
      </w:pPr>
      <w:r w:rsidRPr="005B4821">
        <w:rPr>
          <w:rFonts w:ascii="Times New Roman" w:hAnsi="Times New Roman" w:cs="Times New Roman"/>
          <w:sz w:val="28"/>
          <w:szCs w:val="28"/>
        </w:rPr>
        <w:t>165. Программа формирования универсальных учебных действий.</w:t>
      </w:r>
    </w:p>
    <w:p w:rsidR="005B4821" w:rsidRPr="005B4821" w:rsidRDefault="005B4821" w:rsidP="005B4821">
      <w:pPr>
        <w:pStyle w:val="ConsPlusNormal"/>
        <w:spacing w:line="276" w:lineRule="auto"/>
        <w:jc w:val="both"/>
        <w:rPr>
          <w:sz w:val="28"/>
          <w:szCs w:val="28"/>
        </w:rPr>
      </w:pPr>
    </w:p>
    <w:p w:rsidR="005B4821" w:rsidRPr="005B4821" w:rsidRDefault="005B4821" w:rsidP="005B4821">
      <w:pPr>
        <w:pStyle w:val="ConsPlusTitle"/>
        <w:spacing w:line="276" w:lineRule="auto"/>
        <w:ind w:firstLine="540"/>
        <w:jc w:val="both"/>
        <w:outlineLvl w:val="3"/>
        <w:rPr>
          <w:rFonts w:ascii="Times New Roman" w:hAnsi="Times New Roman" w:cs="Times New Roman"/>
          <w:sz w:val="28"/>
          <w:szCs w:val="28"/>
        </w:rPr>
      </w:pPr>
      <w:r w:rsidRPr="005B4821">
        <w:rPr>
          <w:rFonts w:ascii="Times New Roman" w:hAnsi="Times New Roman" w:cs="Times New Roman"/>
          <w:sz w:val="28"/>
          <w:szCs w:val="28"/>
        </w:rPr>
        <w:t>165.1. Целевой раздел.</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165.1.1. Программа формирования универсальных учебных действий (далее - УУД) у обучающихся должна обеспечивать:</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развитие способности к саморазвитию и самосовершенствованию;</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формирование внутренней позиции личности, регулятивных, познавательных, коммуникативных УУД у обучающихся;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формирование опыта применения УУД в жизненных ситуациях для решения задач общекультурного, личностного и познавательного развития обучающихся, готовности к решению практических задач;</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повышение эффективности усвоения знаний и учебных действий, формирования компетенций в предметных областях, учебно-исследовательской и проектной деятельности;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формирование навыка участия в различных формах организации учебно-исследовательской и проектной деятельности, в том числе творческих конкурсах, олимпиадах, научных обществах, научно-практических конференциях, олимпиадах;</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овладение приемами учебного сотрудничества и социального взаимодействия со сверстниками, обучающимися младшего и старшего возраста и взрослыми в совместной учебно-исследовательской и проектной деятельности;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формирование и развитие компетенций обучающихся в области использования ИКТ;</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на уровне общего пользования, включая владение ИКТ, поиском, анализом и передачей информации, презентацией выполненных работ, основами информационной безопасности, умением безопасного использования средств ИКТ и Интернет, формирование культуры пользования ИКТ;</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формирование знаний и навыков в области финансовой грамотности и устойчивого развития общества.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 xml:space="preserve">165.1.2. УУД позволяют решать широкий круг задач в различных предметных областях и являющиеся результатами освоения обучающимися </w:t>
      </w:r>
      <w:r w:rsidRPr="005B4821">
        <w:rPr>
          <w:sz w:val="28"/>
          <w:szCs w:val="28"/>
        </w:rPr>
        <w:lastRenderedPageBreak/>
        <w:t>ООП ООО.</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165.1.3. Достижения обучающихся, полученные в результате изучения учебных предметов, учебных курсов, модулей, характеризующие совокупность познавательных, коммуникативных и регулятивных УУД отражают способность обучающихся использовать на практике УУД, составляющие умение овладевать учебными знаково-символическими средствами, направленными на: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овладение умениями замещения, моделирования, кодирования и декодирования информации, логическими операциями, включая общие приемы решения задач (универсальные учебные познавательные действия);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приобретение ими умения учитывать позицию собеседника, организовывать и осуществлять сотрудничество, коррекцию с педагогическими работниками и со сверстниками,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 (универсальные учебные коммуникативные действия);</w:t>
      </w:r>
    </w:p>
    <w:p w:rsidR="005B4821" w:rsidRPr="005B4821" w:rsidRDefault="005B4821" w:rsidP="005B4821">
      <w:pPr>
        <w:pStyle w:val="ConsPlusNormal"/>
        <w:spacing w:before="240" w:line="276" w:lineRule="auto"/>
        <w:ind w:firstLine="540"/>
        <w:jc w:val="both"/>
        <w:rPr>
          <w:sz w:val="28"/>
          <w:szCs w:val="28"/>
        </w:rPr>
      </w:pPr>
      <w:proofErr w:type="spellStart"/>
      <w:r w:rsidRPr="005B4821">
        <w:rPr>
          <w:sz w:val="28"/>
          <w:szCs w:val="28"/>
        </w:rPr>
        <w:t>прибретение</w:t>
      </w:r>
      <w:proofErr w:type="spellEnd"/>
      <w:r w:rsidRPr="005B4821">
        <w:rPr>
          <w:sz w:val="28"/>
          <w:szCs w:val="28"/>
        </w:rPr>
        <w:t xml:space="preserve"> способности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 (универсальные регулятивные действия).</w:t>
      </w:r>
    </w:p>
    <w:p w:rsidR="005B4821" w:rsidRPr="005B4821" w:rsidRDefault="005B4821" w:rsidP="005B4821">
      <w:pPr>
        <w:pStyle w:val="ConsPlusNormal"/>
        <w:spacing w:line="276" w:lineRule="auto"/>
        <w:jc w:val="both"/>
        <w:rPr>
          <w:sz w:val="28"/>
          <w:szCs w:val="28"/>
        </w:rPr>
      </w:pPr>
    </w:p>
    <w:p w:rsidR="005B4821" w:rsidRPr="005B4821" w:rsidRDefault="005B4821" w:rsidP="005B4821">
      <w:pPr>
        <w:pStyle w:val="ConsPlusTitle"/>
        <w:spacing w:line="276" w:lineRule="auto"/>
        <w:ind w:firstLine="540"/>
        <w:jc w:val="both"/>
        <w:outlineLvl w:val="3"/>
        <w:rPr>
          <w:rFonts w:ascii="Times New Roman" w:hAnsi="Times New Roman" w:cs="Times New Roman"/>
          <w:sz w:val="28"/>
          <w:szCs w:val="28"/>
        </w:rPr>
      </w:pPr>
      <w:r w:rsidRPr="005B4821">
        <w:rPr>
          <w:rFonts w:ascii="Times New Roman" w:hAnsi="Times New Roman" w:cs="Times New Roman"/>
          <w:sz w:val="28"/>
          <w:szCs w:val="28"/>
        </w:rPr>
        <w:t>165.2. Содержательный раздел.</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165.2.1 Программа формирования УУД у обучающихся должна содержать: описание взаимосвязи универсальных учебных действий с содержанием учебных предметов;</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описание особенностей реализации основных направлений и форм учебно-исследовательской деятельности в рамках урочной и внеурочной работы.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165.2.2 Описание взаимосвязи УУД с содержанием учебных предметов.</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lastRenderedPageBreak/>
        <w:t>Содержание основного общего образования определяется программой основного общего образования. Предметное учебное содержание фиксируется в рабочих программах.</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Разработанные по всем учебным предметам федеральные рабочие программы (далее - ФРП) отражают определенные во ФГОС ООО УУД в трех своих компонентах:</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как часть метапредметных результатов обучения в разделе "Планируемые результаты освоения учебного предмета на уровне основного общего образования";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 соотнесении с предметными результатами по основным разделам и темам учебного содержания;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 разделе "Основные виды деятельности" тематического планирования.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 Описание реализации требований формирования УУД в предметных результатах и тематическом планировании по отдельным предметным областям.</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165.2.3.1. Русский язык и литература.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165.2.3.1.1. Формирование универсальных учебных познавательных действий в части базовых логических действий.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Анализировать, классифицировать, сравнивать языковые единицы, а также тексты различных функциональных разновидностей языка, функционально-смысловых типов речи и жанров.</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Выявлять и характеризовать существенные признаки классификации, основания для обобщения и сравнения, критерии проводимого анализа языковых единиц, текстов различных функциональных разновидностей языка, функционально-смысловых типов речи и жанров.</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Устанавливать существенный признак классификации и классифицировать литературные объекты, устанавливать основания для их обобщения и сравнения, определять критерии проводимого анализа.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Выявлять закономерности при изучении языковых процессов; формулировать выводы с использованием дедуктивных и индуктивных умозаключений, умозаключений по аналогии.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lastRenderedPageBreak/>
        <w:t>Самостоятельно выбирать способ решения учебной задачи при работе с разными единицами языка, разными типами текстов, сравнивая варианты решения и выбирая оптимальный вариант с учетом самостоятельно выделенных критериев.</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Выявлять (в рамках предложенной задачи) критерии определения закономерностей и противоречий в рассматриваемых литературных фактах и наблюдениях над текстом.</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Выявлять дефицит литературной и другой информации, данных, необходимых для решения поставленной учебной задачи.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Устанавливать причинно-следственные связи при изучении литературных явлений и процессов, формулировать гипотезы об их взаимосвязях.</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165.2.3.1.2. Формирование универсальных учебных познавательных действий в части базовых исследовательских действий.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Самостоятельно определять и формулировать цели лингвистических мини-исследований, формулировать и использовать вопросы как исследовательский инструмент.</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Формулировать в устной и письменной форме гипотезу предстоящего исследования (исследовательского проекта) языкового материала; осуществлять проверку гипотезы; аргументировать свою позицию, мнение.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Проводить по самостоятельно составленному плану небольшое исследование по установлению особенностей языковых единиц, языковых процессов, особенностей причинно-следственных связей и зависимостей объектов между собой.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Самостоятельно формулировать обобщения и выводы по результатам проведенного наблюдения за языковым материалом и языковыми явлениями, лингвистического мини-исследования, представлять результаты исследования в устной и письменной форме, в виде электронной презентации, схемы, таблицы, диаграммы и других.</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Формулировать гипотезу об истинности собственных суждений и суждений других, аргументировать свою позицию в выборе и интерпретации литературного объекта исследования.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 xml:space="preserve">Самостоятельно составлять план исследования особенностей </w:t>
      </w:r>
      <w:r w:rsidRPr="005B4821">
        <w:rPr>
          <w:sz w:val="28"/>
          <w:szCs w:val="28"/>
        </w:rPr>
        <w:lastRenderedPageBreak/>
        <w:t>литературного объекта изучения, причинно-следственных связей и зависимостей объектов между собой.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Овладеть инструментами оценки достоверности полученных выводов и обобщений.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Публично представлять результаты учебного исследования проектной деятельности на уроке или во внеурочной деятельности (устный журнал, виртуальная экскурсия, научная конференция, стендовый доклад и другие).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165.2.3.1.3. Формирование универсальных учебных познавательных действий в части работы с информацией.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Выбирать, анализировать, обобщать, систематизировать и интерпретировать информацию, представленную в текстах, таблицах, схемах; представлять текст в виде таблицы, графики; извлекать информацию из различных источников (энциклопедий, словарей, справочников; средств массовой информации, государственных электронных ресурсов учебного назначения), передавать информацию в сжатом и развернутом виде в соответствии с учебной задачей.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Использовать различные виды аудирования (выборочное, ознакомительное, детальное) и чтения (изучающее, ознакомительное, просмотровое, поисковое) в зависимости от поставленной учебной задачи (цели); извлекать необходимую информацию из прослушанных и прочитанных текстов различных функциональных разновидностей языка и жанров; оценивать прочитанный или прослушанный текст с точки зрения использованных в нем языковых средств; оценивать достоверность содержащейся в тексте информации.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Выделять главную и дополнительную информацию текстов; выявлять дефицит информации текста, необходимой для решения поставленной задачи, и восполнять его путем использования других источников информации.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 xml:space="preserve">В процессе чтения текста прогнозировать его содержание (по названию, ключевым словам, по первому и последнему абзацу и другим), выдвигать предположения о дальнейшем развитии мысли автора и проверять их в </w:t>
      </w:r>
      <w:r w:rsidRPr="005B4821">
        <w:rPr>
          <w:sz w:val="28"/>
          <w:szCs w:val="28"/>
        </w:rPr>
        <w:lastRenderedPageBreak/>
        <w:t>процессе чтения текста, вести диалог с текстом.</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Находить и формулировать аргументы, подтверждающую или опровергающую позицию автора текста и собственную точку зрения на проблему текста, в анализируемом тексте и других источниках.</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Самостоятельно выбирать оптимальную форму представления литературной и другой информации (текст, презентация, таблица, схема) в зависимости от коммуникативной установки.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Оценивать надежность литературной и другой информации по критериям, предложенным учителем или сформулированным самостоятельно; эффективно запоминать и систематизировать эту информацию.</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165.2.3.1.4. Формирование универсальных учебных коммуникативных действий.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Владеть различными видами монолога и диалога, формулировать в устной и письменной форме суждения на социально-культурные, нравственно-этические, бытовые, учебные темы в соответствии с темой, целью, сферой и ситуацией общения; правильно, логично, аргументированно излагать свою точку зрения по поставленной проблеме.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Выражать свою точку зрения и аргументировать ее в диалогах и дискуссиях; сопоставлять свои суждения с суждениями других участников диалога и полилога, обнаруживать различие и сходство позиций; корректно выражать свое отношение к суждениям собеседников.</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Формулировать цель учебной деятельности, планировать ее, осуществлять самоконтроль, самооценку, самокоррекцию; объяснять причины достижения (недостижения) результата деятельности.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Осуществлять речевую рефлексию (выявлять коммуникативные неудачи и их причины, уметь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поставленной цели и условиям общения.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Управлять собственными эмоциями, корректно выражать их в процессе речевого общения.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 xml:space="preserve">165.2.3.1.5. Формирование универсальных учебных регулятивных </w:t>
      </w:r>
      <w:r w:rsidRPr="005B4821">
        <w:rPr>
          <w:sz w:val="28"/>
          <w:szCs w:val="28"/>
        </w:rPr>
        <w:lastRenderedPageBreak/>
        <w:t>действий.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Владеть социокультурными нормами и нормами речевого поведения в актуальных сферах речевого общения, соблюдать нормы современного русского литературного языка и нормы речевого этикета; уместно пользоваться внеязыковыми средствами общения (жестами, мимикой).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Публично представлять результаты проведенного языкового анализа, выполненного лингвистического эксперимента, исследования, проекта; самостоятельно выбирать формат выступления с учетом цели презентации и особенностей аудитории и в соответствии с этим составлять устные и письменные тексты с использованием иллюстративного материала.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165.2.3.2. Иностранный язык.</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165.2.3.2.1. Формирование универсальных учебных познавательных действий в части базовых логических действий.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Выявлять признаки и свойства языковых единиц и языковых явлений иностранного языка; применять изученные правила, алгоритмы.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Анализировать, устанавливать аналогии, между способами выражения мысли средствами родного и иностранного языков.</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Сравнивать, упорядочивать, классифицировать языковые единицы и языковые явления иностранного языка, разные типы высказывания.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Моделировать отношения между объектами (членами предложения, структурными единицами диалога и другие).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Использовать информацию, извлеченную из несплошных текстов (таблицы, диаграммы), в собственных устных и письменных высказываниях.</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Выдвигать гипотезы (например, об употреблении глагола-связки в иностранном языке); обосновывать, аргументировать свои суждения, выводы.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Распознавать свойства и признаки языковых единиц и языковых явлений (например, с помощью словообразовательных элементов).</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Сравнивать языковые единицы разного уровня (звуки, буквы, слова, речевые клише, грамматические явления, тексты и другие).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Пользоваться классификациями (по типу чтения, по типу высказывания и другим).</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lastRenderedPageBreak/>
        <w:t>Выбирать, анализировать, интерпретировать, систематизировать информацию, представленную в разных формах: сплошных текстах, иллюстрациях, графически (в таблицах, диаграммах).</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165.2.3.2.2. Формирование универсальных учебных познавательных действий в части работы с информацией.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Использовать в соответствии с коммуникативной задачей различные стратегии чтения и аудирования для получения информации (с пониманием основного содержания, с пониманием запрашиваемой информации, с полным пониманием).</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Прогнозировать содержание текста по заголовку; прогнозировать возможное дальнейшее развитие событий по началу текста; устанавливать логическую последовательность основных фактов; восстанавливать текст из разрозненных абзацев.</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Полно и точно понимать прочитанный текст на основе его информационной переработки (смыслового и структурного анализа отдельных частей текста, выборочного перевода); использовать внешние формальные элементы текста (подзаголовки, иллюстрации, сноски) для понимания его содержания.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Фиксировать информацию доступными средствами (в виде ключевых слов, плана).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Оценивать достоверность информации, полученной из иноязычных источников.</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Находить аргументы, подтверждающие или опровергающие одну и ту же идею, в различных информационных источниках; выдвигать предположения (например, о значении слова в контексте) и аргументировать его.</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165.2.3.2.3. Формирование универсальных учебных коммуникативных действий.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Воспринимать и создавать собственные диалогические и монологические высказывания, участвуя в обсуждениях, выступлениях; выражать эмоции в соответствии с условиями и целями общения.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 xml:space="preserve">Осуществлять смысловое чтение текста с учетом коммуникативной задачи и вида текста, используя разные стратегии чтения (с пониманием основного </w:t>
      </w:r>
      <w:r w:rsidRPr="005B4821">
        <w:rPr>
          <w:sz w:val="28"/>
          <w:szCs w:val="28"/>
        </w:rPr>
        <w:lastRenderedPageBreak/>
        <w:t>содержания, с полным пониманием, с нахождением интересующей информации).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Анализировать и восстанавливать текст с опущенными в учебных целях фрагментами.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Выстраивать и представлять в письменной форме логику решения коммуникативной задачи (например, в виде плана высказывания, состоящего из вопросов или утверждений).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Публично представлять на иностранном языке результаты выполненной проектной работы, самостоятельно выбирая формат выступления с учетом особенностей аудитории. Формирование универсальных учебных регулятивных действий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Удерживать цель деятельности; планировать выполнение учебной задачи, выбирать и аргументировать способ деятельности.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Планировать организацию совместной работы, определять свою роль, распределять задачи между членами команды, участвовать в групповых формах работы.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Оказывать влияние на речевое поведение партнера (например, поощряя его продолжать поиск совместного решения поставленной задачи).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Корректировать деятельность с учетом возникших трудностей, ошибок, новых данных или информации.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Оценивать процесс и общий результат деятельности; анализировать и оценивать собственную работу: меру собственной самостоятельности, затруднения, дефициты, ошибки и другие.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165.2.3.3. Математика и информатика.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165.2.3.3.1. Формирование универсальных учебных познавательных действий в части базовых логических действий.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Выявлять качества, свойства, характеристики математических объектов.</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Различать свойства и признаки объектов.</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Сравнивать, упорядочивать, классифицировать числа, величины, выражения, формулы, графики, геометрические фигуры и другие.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lastRenderedPageBreak/>
        <w:t>Устанавливать связи и отношения, проводить аналогии, распознавать зависимости между объектами.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Анализировать изменения и находить закономерности.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Формулировать и использовать определения понятий, теоремы; выводить следствия, строить отрицания, формулировать обратные теоремы.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Использовать логические связки "и", "или", "если..., то...".</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Обобщать и конкретизировать; строить заключения от общего к частному и от частного к общему.</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Использовать кванторы "все", "всякий", "любой", "некоторый", "существует"; приводить пример и контрпример.</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Различать, распознавать верные и неверные утверждения.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Выражать отношения, зависимости, правила, закономерности с помощью формул.</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Моделировать отношения между объектами, использовать символьные и графические модели.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Воспроизводить и строить логические цепочки утверждений, прямые и от противного.</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Устанавливать противоречия в рассуждениях.</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Создавать, применять и преобразовывать знаки и символы, модели и схемы для решения учебных и познавательных задач.</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165.2.3.3.2. Формирование универсальных учебных познавательных действий в части базовых исследовательских действий.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Формулировать вопросы исследовательского характера о свойствах математических объектов, влиянии на свойства отдельных элементов и параметров; выдвигать гипотезы, разбирать различные варианты; использовать пример, аналогию и обобщение.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lastRenderedPageBreak/>
        <w:t>Доказывать, обосновывать, аргументировать свои суждения, выводы, закономерности и результаты.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Дописывать выводы, результаты опытов, экспериментов, исследований, используя математический язык и символику.</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Оценивать надежность информации по критериям, предложенным учителем или сформулированным самостоятельно.</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165.2.3.3.3. Формирование универсальных учебных познавательных действий в части работы с информацией.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Использовать таблицы и схемы для структурированного представления информации, графические способы представления данных.</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Переводить вербальную информацию в графическую форму и наоборот.</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Выявлять недостаточность и избыточность информации, данных, необходимых для решения учебной или практической задачи.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Распознавать неверную информацию, данные, утверждения; устанавливать противоречия в фактах, данных.</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Находить ошибки в неверных утверждениях и исправлять их.</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Оценивать надежность информации по критериям, предложенным учителем или сформулированным самостоятельно.</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165.2.3.3.4. Формирование универсальных учебных коммуникативных действий.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Выстраивать и представлять в письменной форме логику решения задачи, доказательства, исследования, подкрепляя пояснениями, обоснованиями в текстовом и графическом виде.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Владеть базовыми нормами информационной этики и права, основами информационной безопасности, определяющими правила общественного поведения, формы социальной жизни в группах и сообществах, существующих в виртуальном пространстве.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lastRenderedPageBreak/>
        <w:t>Принимать цель совместной информационной деятельности по сбору, обработке, передаче, формализации информации.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Коллективно строить действия по ее достижению: распределять роли, договариваться, обсуждать процесс и результат совместной работы.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Оценивать качество своего вклада в общий информационный продукт по критериям, самостоятельно сформулированным участниками взаимодействия.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165.2.3.3.5. Формирование универсальных учебных регулятивных действий.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Удерживать цель деятельности.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Планировать выполнение учебной задачи, выбирать и аргументировать способ деятельности.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Корректировать деятельность с учетом возникших трудностей, ошибок, новых данных или информации.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Анализировать и оценивать собственную работу: меру собственной самостоятельности, затруднения, дефициты, ошибки и другое.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165.2.3.4. Естественнонаучные предметы.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165.2.3.4.1. Формирование универсальных учебных познавательных действий в части базовых логических действий.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Выдвигать гипотезы, объясняющие простые явления, например, почему останавливается движущееся по горизонтальной поверхности тело; почему в жаркую погоду в светлой одежде прохладнее, чем в темной.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Строить простейшие модели физических явлений (в виде рисунков или схем), например: падение предмета; отражение света от зеркальной поверхности.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Прогнозировать свойства веществ на основе общих химических свойств изученных классов (групп) веществ, к которым они относятся.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 xml:space="preserve">Объяснять общности происхождения и эволюции систематических групп </w:t>
      </w:r>
      <w:r w:rsidRPr="005B4821">
        <w:rPr>
          <w:sz w:val="28"/>
          <w:szCs w:val="28"/>
        </w:rPr>
        <w:lastRenderedPageBreak/>
        <w:t>растений на примере сопоставления биологических растительных объектов.</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165.2.3.4.2. Формирование универсальных учебных познавательных действий в части базовых исследовательских действий.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Исследование явления теплообмена при смешивании холодной и горячей воды.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Исследование процесса испарения различных жидкостей.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Планирование и осуществление на практике химических экспериментов, проведение наблюдений, получение выводов по результатам эксперимента: обнаружение сульфат-ионов, взаимодействие разбавленной серной кислоты с цинком.</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165.2.3.4.3. Формирование универсальных учебных познавательных действий в части работы с информацией.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Анализировать оригинальный текст, посвященный использованию звука (или ультразвука) в технике (эхолокация, ультразвук в медицине и другие).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Выполнять задания по тексту (смысловое чтение).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Использование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Анализировать современные источники о вакцинах и вакцинировании. Обсуждать роли вакцин и лечебных сывороток для сохранения здоровья человека.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165.2.3.4.4. Формирование универсальных учебных коммуникативных действий.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Сопоставлять свои суждения с суждениями других участников дискуссии, при выявлении различий и сходства позиций по отношению к обсуждаемой естественнонаучной проблеме.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Выражать свою точку зрения на решение естественнонаучной задачи в устных и письменных текстах.</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Публично представлять результаты выполненного естественнонаучного исследования или проекта, физического или химического опыта, биологического наблюдения.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lastRenderedPageBreak/>
        <w:t>Определять и принимать цель совместной деятельности по решению естественнонаучной проблемы, организация действий по ее достижению: обсуждение процесса и результатов совместной работы; обобщение мнений нескольких человек.</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Координировать свои действия с другими членами команды при решении задачи, выполнении естественнонаучного исследования или проекта.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Оценивать свой вклад в решение естественнонаучной проблемы по критериям, самостоятельно сформулированным участниками команды.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165.2.3.4.5. Формирование универсальных учебных регулятивных действий.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Выявление проблем в жизненных и учебных ситуациях, требующих для решения проявлений естественнонаучной грамотности.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Анализ и выбор различных подходов к принятию решений в ситуациях, требующих естественнонаучной грамотности и знакомства с современными технологиями (индивидуальное, принятие решения в группе, принятие решений группой).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Самостоятельное составление алгоритмов решения естественнонаучной задачи или плана естественнонаучного исследования с учетом собственных возможностей.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Выработка оценки ситуации, возникшей при решении естественнонаучной задачи, и при выдвижении плана изменения ситуации в случае необходимости.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Объяснение причин достижения (недостижения) результатов деятельности по решению естественнонаучной задачи, выполнении естественно-научного исследования.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Оценка соответствия результата решения естественнонаучной проблемы поставленным целям и условиям.</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Готовность ставить себя на место другого человека в ходе спора или дискуссии по естественнонаучной проблеме, интерпретации результатов естественнонаучного исследования; готовность понимать мотивы, намерения и логику другого.</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165.2.3.5. Общественно-научные предметы.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lastRenderedPageBreak/>
        <w:t>165.2.3.5.1. Формирование универсальных учебных познавательных действий в части базовых логических действий.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Систематизировать, классифицировать и обобщать исторические факты.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Составлять синхронистические и систематические таблицы.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Выявлять и характеризовать существенные признаки исторических явлений, процессов.</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Сравнивать исторические явления, процессы (политическое устройство государств, социально-экономические отношения, пути модернизации и другие) по горизонтали (существовавшие синхронно в разных сообществах) и в динамике ("было - стало") по заданным или самостоятельно определенным основаниям.</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Использовать понятия и категории современного исторического знания (эпоха, цивилизация, исторический источник, исторический факт, историзм и другие).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Выявлять причины и следствия исторических событий и процессов.</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Осуществлять по самостоятельно составленному плану учебный исследовательский проект по истории (например, по истории своего родного края, населенного пункта), привлекая материалы музеев, библиотек, СМИ.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Соотносить результаты своего исследования с уже имеющимися данными, оценивать их значимость.</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Классифицировать (выделять основания, заполнять составлять схему, таблицу) виды деятельности человека: виды юридической ответственности по отраслям права, механизмы государственного регулирования экономики: современные государства по форме правления, государственно-территориальному устройству, типы политических партий, общественно-политических организаций.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Сравнивать формы политического участия (выборы и референдум), проступок и преступление, дееспособность малолетних в возрасте от 6 до 14 лет и несовершеннолетних в возрасте от 14 до 18 лет, мораль и право.</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Определять конструктивные модели поведения в конфликтной ситуации, находить конструктивное разрешение конфликта.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lastRenderedPageBreak/>
        <w:t>Преобразовывать статистическую и визуальную информацию о достижениях России в текст.</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Вносить коррективы в моделируемую экономическую деятельность на основе изменившихся ситуаций.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Использовать полученные знания для публичного представления результатов своей деятельности в сфере духовной культуры.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Выступать с сообщениями в соответствии с особенностями аудитории и регламентом.</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Устанавливать и объяснять взаимосвязи между правами человека и гражданина и обязанностями граждан.</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Объяснять причины смены дня и ночи и времен года.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Классифицировать формы рельефа суши по высоте и по внешнему облику.</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Классифицировать острова по происхождению.</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Самостоятельно составлять план решения учебной географической задачи.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165.2.3.5.2. Формирование универсальных учебных познавательных действий в части базовых исследовательских действий.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Формулировать вопросы, поиск ответов на которые необходим для прогнозирования изменения численности населения Российской Федерации в будущем.</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lastRenderedPageBreak/>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Проводить по самостоятельно составленному плану небольшое исследование роли традиций в обществе.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Исследовать несложные практические ситуации, связанные с использованием различных способов повышения эффективности производства.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165.2.3.5.3. Формирование универсальных учебных познавательных действий в части работы с информацией.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Проводить поиск необходимой исторической информации в учебной и научной литературе, аутентичных источниках (материальных, письменных, визуальных), публицистике и другие в соответствии с предложенной познавательной задачей.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Анализировать и интерпретировать историческую информацию, применяя приемы критики источника, высказывать суждение о его информационных особенностях и ценности (по заданным или самостоятельно определяемым критериям).</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Сравнивать данные разных источников исторической информации, выявлять их сходство и различия, в том числе, связанные со степенью информированности и позицией авторов.</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Выбирать оптимальную форму представления результатов самостоятельной работы с исторической информацией (сообщение, эссе, презентация, учебный проект и другие).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Проводить поиск необходимой исторической информации в учебной и научной литературе, аутентичных источниках (материальных, письменных, визуальных), публицистике и другие в соответствии с предложенной познавательной задачей.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Анализировать и интерпретировать историческую информацию, применяя приемы критики источника, высказывать суждение о его информационных особенностях и ценности (по заданным или самостоятельно определяемым критериям).</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lastRenderedPageBreak/>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Находить, извлекать и использовать информацию, характеризующую отраслевую, функциональную и территориальную структуру хозяйства России, выделять географическую информацию, которая является противоречивой или может быть недостоверной.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Определять информацию, недостающую для решения той или иной задачи.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Извлекать информацию о правах и обязанностях обучающегося из разных адаптированных источников (в том числе учебных материалов): заполнять таблицу и составлять план.</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Анализировать и обобщать текстовую и статистическую информацию об отклоняющемся поведении, его причинах и негативных последствиях из адаптированных источников (в том числе учебных материалов) и публикаций СМИ.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Представлять информацию в виде кратких выводов и обобщений.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Осуществлять поиск информации о роли непрерывного образования в современном обществе в разных источниках информации: сопоставлять и обобщать информацию, представленную в разных формах (описательную, графическую, аудиовизуальную).</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165.2.3.5.4. Формирование универсальных учебных коммуникативных действий.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Определять характер отношений между людьми в различных исторических и современных ситуациях, событиях.</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Раскрывать значение совместной деятельности, сотрудничества людей в разных сферах в различные исторические эпохи.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Принимать участие в обсуждении открытых (в том числе дискуссионных) вопросов истории, высказывая и аргументируя свои суждения.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Осуществлять презентацию выполненной самостоятельной работы по истории, проявляя способность к диалогу с аудиторией.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lastRenderedPageBreak/>
        <w:t>Оценивать собственные поступки и поведение других людей с точки зрения их соответствия правовым и нравственным нормам.</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Анализировать причины социальных и межличностных конфликтов, моделировать варианты выхода из конфликтной ситуации.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Выражать свою точку зрения, участвовать в дискуссии.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с точки зрения их соответствия духовным традициям общества.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Планировать организацию совместной работы при выполнении учебного проекта о повышении уровня Мирового океана в связи с глобальными изменениями климата.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При выполнении практической работы "Определение, сравнение темпов изменения численности населения отдельных регионов мира по статистическим материалам" обмениваться с партнером важной информацией, участвовать в обсуждении.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Сравнивать результаты выполнения учебного географического проекта с исходной задачей и вклад каждого члена команды в достижение результатов.</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Разделять сферу ответственности.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165.2.3.5.5. Формирование универсальных учебных регулятивных действий.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Раскрывать смысл и значение целенаправленной деятельности людей в истории - на уровне отдельно взятых личностей (правителей, общественных деятелей, ученых, деятелей культуры и другие) и общества в целом (при характеристике целей и задач социальных движений, реформ и революций и другого).</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 xml:space="preserve">Определять способ решения поисковых, исследовательских, творческих задач по истории (включая использование на разных этапах обучения сначала предложенных, а затем самостоятельно определяемых плана и источников </w:t>
      </w:r>
      <w:r w:rsidRPr="005B4821">
        <w:rPr>
          <w:sz w:val="28"/>
          <w:szCs w:val="28"/>
        </w:rPr>
        <w:lastRenderedPageBreak/>
        <w:t>информации).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Осуществлять самоконтроль и рефлексию применительно к результатам своей учебной деятельности, соотнося их с исторической информацией, содержащейся в учебной и исторической литературе.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 Особенности реализации основных направлений и форм учебно-исследовательской и проектной деятельности в рамках урочной и внеурочной деятельности.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165.2.4.1. Одним из важнейших путей формирования УУД на уровне основного общего образования является включение обучающихся в учебно-исследовательскую и проектную деятельность (далее - УИПД), которая должна быть организована во всех видах образовательных организаций при получении основного общего образования на основе программы формирования УУД, разработанной в каждой организации.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165.2.4.2. Организация УИПД призвана обеспечивать формирование у обучающихся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165.2.4.3. УИПД обучающихся должна быть сориентирована на формирование и развитие у обучающихся научного способа мышления, устойчивого познавательного интереса, готовности к постоянному саморазвитию и самообразованию, способности к проявлению самостоятельности и творчества при решении личностно и социально значимых проблем.</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165.2.4.4. УИПД может осуществляться обучающимися индивидуально и коллективно (в составе малых групп, класса).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 xml:space="preserve">165.2.4.5. Результаты учебных исследований и проектов, реализуемых обучающимися в рамках урочной и внеурочной деятельности, являются важнейшими показателями уровня сформированности у обучающихся комплекса познавательных, коммуникативных и регулятивных учебных действий, исследовательских и проектных компетенций, предметных и междисциплинарных знаний. В ходе оценивания учебно-исследовательской и </w:t>
      </w:r>
      <w:r w:rsidRPr="005B4821">
        <w:rPr>
          <w:sz w:val="28"/>
          <w:szCs w:val="28"/>
        </w:rPr>
        <w:lastRenderedPageBreak/>
        <w:t>проектной деятельности универсальные учебные действия оцениваются на протяжении всего процесса их формирования.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165.2.4.6. Материально-техническое оснащение образовательного процесса должно обеспечивать возможность включения всех обучающихся в УИПД.</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 учетом вероятности возникновения особых условий организации образовательного процесса (сложные погодные условия и эпидемиологическая обстановка; удаленность образовательной организации от места проживания обучающихся; возникшие у обучающегося проблемы со здоровьем; выбор обучающимся индивидуальной траектории или заочной формы обучения) УИПД может быть реализована в дистанционном формате.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165.2.4.7. Особенность учебно-исследовательской деятельности (далее - УИД) состоит в том, что она нацелена на решение обучающимися познавательной проблемы, носит теоретический характер, ориентирована на получение обучающимися субъективно нового знания (ранее неизвестного или мало известного), на организацию его теоретической опытно-экспериментальной проверки.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 xml:space="preserve">165.2.4.8. Исследовательские задачи (особый </w:t>
      </w:r>
      <w:proofErr w:type="spellStart"/>
      <w:r w:rsidRPr="005B4821">
        <w:rPr>
          <w:sz w:val="28"/>
          <w:szCs w:val="28"/>
        </w:rPr>
        <w:t>особый</w:t>
      </w:r>
      <w:proofErr w:type="spellEnd"/>
      <w:r w:rsidRPr="005B4821">
        <w:rPr>
          <w:sz w:val="28"/>
          <w:szCs w:val="28"/>
        </w:rPr>
        <w:t xml:space="preserve"> вид педагогической установки) ориентированы: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на формирование и развитие у обучающихся навыков поиска ответов на проблемные вопросы, предполагающие не использование имеющихся у обучающихся знаний, а получение новых посредством размышлений, рассуждений, предположений, экспериментирования;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на овладение обучающимися основными научно-исследовательскими умениями (умения формулировать гипотезу и прогноз, планировать и осуществлять анализ, опыт и эксперимент, проводить обобщения и формулировать выводы на основе анализа полученных данных).</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Ценность учебно-исследовательской работы определяется возможностью обучающихся посмотреть на различные проблемы с позиции ученых, занимающихся научным исследованием.</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165.2.4.9. Осуществление УИД обучающимися включает в себя ряд этапов:</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обоснование актуальности исследования;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lastRenderedPageBreak/>
        <w:t>планирование (проектирование) исследовательских работ (выдвижение гипотезы, постановка цели и задач), выбор необходимых средств (инструментария);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собственно проведение исследования с обязательным поэтапным контролем и коррекцией результатов работ, проверка гипотезы;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описание процесса исследования, оформление результатов учебно-исследовательской деятельности в виде конечного продукта;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представление результатов исследования, где в любое исследование может быть включена прикладная составляющая в виде предложений и рекомендаций относительно того, как полученные в ходе исследования новые знания могут быть применены на практике.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165.2.4.10. Особенность организации УИД обучающихся в рамках урочной деятельности связана с тем, что учебное время, которое может быть специально выделено на осуществление полноценной исследовательской работы в классе и в рамках выполнения домашних заданий, крайне ограничено и ориентировано в первую очередь на реализацию задач предметного обучения.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165.2.4.11. При организации УИД обучающихся в урочное время целесообразно ориентироваться на реализацию двух основных направлений исследований: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предметные учебные исследования;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междисциплинарные учебные исследования.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 xml:space="preserve">165.2.4.12. В отличие от предметных учебных исследований, </w:t>
      </w:r>
      <w:proofErr w:type="gramStart"/>
      <w:r w:rsidRPr="005B4821">
        <w:rPr>
          <w:sz w:val="28"/>
          <w:szCs w:val="28"/>
        </w:rPr>
        <w:t>нацеленных на решение задач</w:t>
      </w:r>
      <w:proofErr w:type="gramEnd"/>
      <w:r w:rsidRPr="005B4821">
        <w:rPr>
          <w:sz w:val="28"/>
          <w:szCs w:val="28"/>
        </w:rPr>
        <w:t xml:space="preserve"> связанных с освоением содержания одного учебного предмета, междисциплинарные учебные исследования ориентированы на интеграцию различных областей знания об окружающем мире, изучаемых на нескольких учебных предметах.</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165.2.4.13. УИД в рамках урочной деятельности выполняется обучающимся самостоятельно под руководством учителя по выбранной теме в рамках одного или нескольких изучаемых учебных предметов (курсов) в любой избранной области учебной деятельности в индивидуальном и групповом форматах.</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lastRenderedPageBreak/>
        <w:t>165.2.4.14. Формы организации исследовательской деятельности обучающихся могут быть следующие: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урок-исследование;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урок с использованием интерактивной беседы в исследовательском ключе;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урок-эксперимент, позволяющий освоить элементы исследовательской деятельности (планирование и проведение эксперимента, обработка и анализ его результатов);</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урок-консультация;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мини-исследование в рамках домашнего задания.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165.2.4.15. В связи с недостаточностью времени на проведение развернутого полноценного исследования на уроке наиболее целесообразным с методической точки зрения и оптимальным с точки зрения временных затрат является использование: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учебных исследовательских задач, предполагающих деятельность обучающихся в проблемной ситуации, поставленной перед ними учителем в рамках следующих теоретических вопросов:</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 xml:space="preserve">Как (в каком </w:t>
      </w:r>
      <w:proofErr w:type="gramStart"/>
      <w:r w:rsidRPr="005B4821">
        <w:rPr>
          <w:sz w:val="28"/>
          <w:szCs w:val="28"/>
        </w:rPr>
        <w:t>направлении)...</w:t>
      </w:r>
      <w:proofErr w:type="gramEnd"/>
      <w:r w:rsidRPr="005B4821">
        <w:rPr>
          <w:sz w:val="28"/>
          <w:szCs w:val="28"/>
        </w:rPr>
        <w:t xml:space="preserve"> в какой степени... изменилось</w:t>
      </w:r>
      <w:proofErr w:type="gramStart"/>
      <w:r w:rsidRPr="005B4821">
        <w:rPr>
          <w:sz w:val="28"/>
          <w:szCs w:val="28"/>
        </w:rPr>
        <w:t>... ?</w:t>
      </w:r>
      <w:proofErr w:type="gramEnd"/>
    </w:p>
    <w:p w:rsidR="005B4821" w:rsidRPr="005B4821" w:rsidRDefault="005B4821" w:rsidP="005B4821">
      <w:pPr>
        <w:pStyle w:val="ConsPlusNormal"/>
        <w:spacing w:before="240" w:line="276" w:lineRule="auto"/>
        <w:ind w:firstLine="540"/>
        <w:jc w:val="both"/>
        <w:rPr>
          <w:sz w:val="28"/>
          <w:szCs w:val="28"/>
        </w:rPr>
      </w:pPr>
      <w:r w:rsidRPr="005B4821">
        <w:rPr>
          <w:sz w:val="28"/>
          <w:szCs w:val="28"/>
        </w:rPr>
        <w:t xml:space="preserve">Как (каким </w:t>
      </w:r>
      <w:proofErr w:type="gramStart"/>
      <w:r w:rsidRPr="005B4821">
        <w:rPr>
          <w:sz w:val="28"/>
          <w:szCs w:val="28"/>
        </w:rPr>
        <w:t>образом)...</w:t>
      </w:r>
      <w:proofErr w:type="gramEnd"/>
      <w:r w:rsidRPr="005B4821">
        <w:rPr>
          <w:sz w:val="28"/>
          <w:szCs w:val="28"/>
        </w:rPr>
        <w:t xml:space="preserve"> в какой степени повлияло... на</w:t>
      </w:r>
      <w:proofErr w:type="gramStart"/>
      <w:r w:rsidRPr="005B4821">
        <w:rPr>
          <w:sz w:val="28"/>
          <w:szCs w:val="28"/>
        </w:rPr>
        <w:t>... ?</w:t>
      </w:r>
      <w:proofErr w:type="gramEnd"/>
    </w:p>
    <w:p w:rsidR="005B4821" w:rsidRPr="005B4821" w:rsidRDefault="005B4821" w:rsidP="005B4821">
      <w:pPr>
        <w:pStyle w:val="ConsPlusNormal"/>
        <w:spacing w:before="240" w:line="276" w:lineRule="auto"/>
        <w:ind w:firstLine="540"/>
        <w:jc w:val="both"/>
        <w:rPr>
          <w:sz w:val="28"/>
          <w:szCs w:val="28"/>
        </w:rPr>
      </w:pPr>
      <w:r w:rsidRPr="005B4821">
        <w:rPr>
          <w:sz w:val="28"/>
          <w:szCs w:val="28"/>
        </w:rPr>
        <w:t xml:space="preserve">Какой (в чем </w:t>
      </w:r>
      <w:proofErr w:type="gramStart"/>
      <w:r w:rsidRPr="005B4821">
        <w:rPr>
          <w:sz w:val="28"/>
          <w:szCs w:val="28"/>
        </w:rPr>
        <w:t>проявилась)...</w:t>
      </w:r>
      <w:proofErr w:type="gramEnd"/>
      <w:r w:rsidRPr="005B4821">
        <w:rPr>
          <w:sz w:val="28"/>
          <w:szCs w:val="28"/>
        </w:rPr>
        <w:t xml:space="preserve"> насколько важной... была роль</w:t>
      </w:r>
      <w:proofErr w:type="gramStart"/>
      <w:r w:rsidRPr="005B4821">
        <w:rPr>
          <w:sz w:val="28"/>
          <w:szCs w:val="28"/>
        </w:rPr>
        <w:t>... ?</w:t>
      </w:r>
      <w:proofErr w:type="gramEnd"/>
    </w:p>
    <w:p w:rsidR="005B4821" w:rsidRPr="005B4821" w:rsidRDefault="005B4821" w:rsidP="005B4821">
      <w:pPr>
        <w:pStyle w:val="ConsPlusNormal"/>
        <w:spacing w:before="240" w:line="276" w:lineRule="auto"/>
        <w:ind w:firstLine="540"/>
        <w:jc w:val="both"/>
        <w:rPr>
          <w:sz w:val="28"/>
          <w:szCs w:val="28"/>
        </w:rPr>
      </w:pPr>
      <w:r w:rsidRPr="005B4821">
        <w:rPr>
          <w:sz w:val="28"/>
          <w:szCs w:val="28"/>
        </w:rPr>
        <w:t xml:space="preserve">Каково (в чем </w:t>
      </w:r>
      <w:proofErr w:type="gramStart"/>
      <w:r w:rsidRPr="005B4821">
        <w:rPr>
          <w:sz w:val="28"/>
          <w:szCs w:val="28"/>
        </w:rPr>
        <w:t>проявилось)...</w:t>
      </w:r>
      <w:proofErr w:type="gramEnd"/>
      <w:r w:rsidRPr="005B4821">
        <w:rPr>
          <w:sz w:val="28"/>
          <w:szCs w:val="28"/>
        </w:rPr>
        <w:t xml:space="preserve"> как можно оценить... значение</w:t>
      </w:r>
      <w:proofErr w:type="gramStart"/>
      <w:r w:rsidRPr="005B4821">
        <w:rPr>
          <w:sz w:val="28"/>
          <w:szCs w:val="28"/>
        </w:rPr>
        <w:t>... ?</w:t>
      </w:r>
      <w:proofErr w:type="gramEnd"/>
    </w:p>
    <w:p w:rsidR="005B4821" w:rsidRPr="005B4821" w:rsidRDefault="005B4821" w:rsidP="005B4821">
      <w:pPr>
        <w:pStyle w:val="ConsPlusNormal"/>
        <w:spacing w:before="240" w:line="276" w:lineRule="auto"/>
        <w:ind w:firstLine="540"/>
        <w:jc w:val="both"/>
        <w:rPr>
          <w:sz w:val="28"/>
          <w:szCs w:val="28"/>
        </w:rPr>
      </w:pPr>
      <w:r w:rsidRPr="005B4821">
        <w:rPr>
          <w:sz w:val="28"/>
          <w:szCs w:val="28"/>
        </w:rPr>
        <w:t>Что произойдет... как изменится..., если</w:t>
      </w:r>
      <w:proofErr w:type="gramStart"/>
      <w:r w:rsidRPr="005B4821">
        <w:rPr>
          <w:sz w:val="28"/>
          <w:szCs w:val="28"/>
        </w:rPr>
        <w:t>... ?</w:t>
      </w:r>
      <w:proofErr w:type="gramEnd"/>
    </w:p>
    <w:p w:rsidR="005B4821" w:rsidRPr="005B4821" w:rsidRDefault="005B4821" w:rsidP="005B4821">
      <w:pPr>
        <w:pStyle w:val="ConsPlusNormal"/>
        <w:spacing w:before="240" w:line="276" w:lineRule="auto"/>
        <w:ind w:firstLine="540"/>
        <w:jc w:val="both"/>
        <w:rPr>
          <w:sz w:val="28"/>
          <w:szCs w:val="28"/>
        </w:rPr>
      </w:pPr>
      <w:r w:rsidRPr="005B4821">
        <w:rPr>
          <w:sz w:val="28"/>
          <w:szCs w:val="28"/>
        </w:rPr>
        <w:t>мини-исследований, организуемых педагогом в течение одного или 2 уроков ("сдвоенный урок") и ориентирующих обучающихся на поиск ответов на один или несколько проблемных вопросов.</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165.2.4.16. Основными формами представления итогов учебных исследований являются: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доклад, реферат;</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 xml:space="preserve">статьи, обзоры, отчеты и заключения по итогам исследований по </w:t>
      </w:r>
      <w:r w:rsidRPr="005B4821">
        <w:rPr>
          <w:sz w:val="28"/>
          <w:szCs w:val="28"/>
        </w:rPr>
        <w:lastRenderedPageBreak/>
        <w:t>различным предметным областям.</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Особенности организации УИД в рамках внеурочной деятельности.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165.2.4.17. Особенности организации УИД в рамках внеурочной деятельности.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Особенность УИД обучающихся в рамках внеурочной деятельности связана с тем, что в данном случае имеется достаточно времени на организацию и проведение развернутого и полноценного исследования.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165.2.4.18. С учетом этого при организации УИД обучающихся во внеурочное время целесообразно ориентироваться на реализацию нескольких направлений учебных исследований, основными являются: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социально-гуманитарное;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филологическое;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естественнонаучное;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информационно-технологическое;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междисциплинарное.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Основными формами организации УИД во внеурочное время являются: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конференция, семинар, дискуссия, диспут;</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брифинг, интервью, телемост;</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исследовательская практика, образовательные экспедиции, походы, поездки, экскурсии;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научно-исследовательское общество обучающихся.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165.2.4.19. Для представления итогов УИД во внеурочное время наиболее целесообразно использование следующих форм предъявления результатов:</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письменная исследовательская работа (эссе, доклад, реферат);</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статьи, обзоры, отчеты и заключения по итогам исследований, проводимых в рамках исследовательских экспедиций, обработки архивов, исследований по различным предметным областям.</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lastRenderedPageBreak/>
        <w:t>165.2.4.20. При оценивании результатов УИД следует ориентироваться на то, что основными критериями учебного исследования является то, насколько доказательно и корректно решена поставленная проблема, насколько полно и последовательно достигнуты сформулированные цель, задачи, гипотеза.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165.2.4.21. Оценка результатов УИД должна учитывать то, насколько обучающимся в рамках проведения исследования удалось продемонстрировать базовые исследовательские действия: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использовать вопросы как исследовательский инструмент познания;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формировать гипотезу об истинности собственных суждений и суждений других, аргументировать свою позицию, мнение;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проводить по самостоятельно составленному плану опыт, несложный эксперимент, небольшое исследование;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оценивать на применимость и достоверность информацию, полученную в ходе исследования (эксперимента);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165.2.4.22. Особенность проектной деятельности (далее - ПД) заключается в том, что она нацелена на получение конкретного результата (далее - продукта), с учетом заранее заданных требований и запланированных ресурсов. ПД имеет прикладной характер и ориентирована на поиск, нахождение обучающимися практического средства (инструмента) для решения жизненной, социально значимой или познавательной проблемы.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 xml:space="preserve">165.2.4.23. Проектные задачи отличаются </w:t>
      </w:r>
      <w:proofErr w:type="gramStart"/>
      <w:r w:rsidRPr="005B4821">
        <w:rPr>
          <w:sz w:val="28"/>
          <w:szCs w:val="28"/>
        </w:rPr>
        <w:t>от исследовательских иной логикой</w:t>
      </w:r>
      <w:proofErr w:type="gramEnd"/>
      <w:r w:rsidRPr="005B4821">
        <w:rPr>
          <w:sz w:val="28"/>
          <w:szCs w:val="28"/>
        </w:rPr>
        <w:t xml:space="preserve"> решения, а также тем, что нацелены на формирование и развитие у обучающихся умений: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lastRenderedPageBreak/>
        <w:t>определять оптимальный путь решения проблемного вопроса, прогнозировать проектный результат и оформлять его в виде реального "продукта";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 xml:space="preserve">максимально использовать для создания проектного "продукта" имеющиеся знания и освоенные способы действия, а при их недостаточности - производить поиск и отбор необходимых знаний и методов (причем не только научных). Проектная работа должна ответить на вопрос "Что необходимо </w:t>
      </w:r>
      <w:proofErr w:type="spellStart"/>
      <w:r w:rsidRPr="005B4821">
        <w:rPr>
          <w:sz w:val="28"/>
          <w:szCs w:val="28"/>
        </w:rPr>
        <w:t>спроводить</w:t>
      </w:r>
      <w:proofErr w:type="spellEnd"/>
      <w:r w:rsidRPr="005B4821">
        <w:rPr>
          <w:sz w:val="28"/>
          <w:szCs w:val="28"/>
        </w:rPr>
        <w:t xml:space="preserve"> (сконструировать, смоделировать, изготовить и другие действия), чтобы решить реально существующую или потенциально значимую проблему?".</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165.2.4.24. Осуществление ПД обучающимися включает в себя ряд этапов:</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анализ и формулирование проблемы;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формулирование темы проекта;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постановка цели и задач проекта;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составление плана работы;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сбор информации (исследование);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выполнение технологического этапа;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подготовка и защита проекта;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рефлексия, анализ результатов выполнения проекта, оценка качества выполнения.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165.2.4.25. При организации ПД необходимо учитывать, что в любом проекте должна присутствовать исследовательская составляющая, в связи с чем обучающиеся должны быть сориентированы на то, что, прежде чем создать требуемое для решения проблемы новое практическое средство, им сначала предстоит найти основания для доказательства актуальности, действенности и эффективности продукта.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 xml:space="preserve">165.2.4.26. Особенности организации проектной деятельности обучающихся в рамках урочной деятельности так же, как и при организации учебных исследований, связаны с тем, что учебное время ограничено и не может быть направлено на осуществление полноценной проектной работы в </w:t>
      </w:r>
      <w:r w:rsidRPr="005B4821">
        <w:rPr>
          <w:sz w:val="28"/>
          <w:szCs w:val="28"/>
        </w:rPr>
        <w:lastRenderedPageBreak/>
        <w:t>классе и в рамках выполнения домашних заданий.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165.2.4.27. С учетом этого при организации ПД обучающихся в урочное время целесообразно ориентироваться на реализацию двух основных направлений проектирования: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предметные проекты;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метапредметные проекты.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165.2.4.28. В отличие от предметных проектов, нацеленных на решение задач предметного обучения, метапредметные проекты могут быть сориентированы на решение прикладных проблем, связанных с задачами жизненно-практического, социального характера и выходящих за рамки содержания предметного обучения.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165.2.4.29. Формы организации ПД обучающихся могут быть следующие:</w:t>
      </w:r>
    </w:p>
    <w:p w:rsidR="005B4821" w:rsidRPr="005B4821" w:rsidRDefault="005B4821" w:rsidP="005B4821">
      <w:pPr>
        <w:pStyle w:val="ConsPlusNormal"/>
        <w:spacing w:before="240" w:line="276" w:lineRule="auto"/>
        <w:ind w:firstLine="540"/>
        <w:jc w:val="both"/>
        <w:rPr>
          <w:sz w:val="28"/>
          <w:szCs w:val="28"/>
        </w:rPr>
      </w:pPr>
      <w:proofErr w:type="spellStart"/>
      <w:r w:rsidRPr="005B4821">
        <w:rPr>
          <w:sz w:val="28"/>
          <w:szCs w:val="28"/>
        </w:rPr>
        <w:t>монопроект</w:t>
      </w:r>
      <w:proofErr w:type="spellEnd"/>
      <w:r w:rsidRPr="005B4821">
        <w:rPr>
          <w:sz w:val="28"/>
          <w:szCs w:val="28"/>
        </w:rPr>
        <w:t xml:space="preserve"> (использование содержания одного предмета);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межпредметный проект (использование интегрированного знания и способов учебной деятельности различных предметов);</w:t>
      </w:r>
    </w:p>
    <w:p w:rsidR="005B4821" w:rsidRPr="005B4821" w:rsidRDefault="005B4821" w:rsidP="005B4821">
      <w:pPr>
        <w:pStyle w:val="ConsPlusNormal"/>
        <w:spacing w:before="240" w:line="276" w:lineRule="auto"/>
        <w:ind w:firstLine="540"/>
        <w:jc w:val="both"/>
        <w:rPr>
          <w:sz w:val="28"/>
          <w:szCs w:val="28"/>
        </w:rPr>
      </w:pPr>
      <w:proofErr w:type="spellStart"/>
      <w:r w:rsidRPr="005B4821">
        <w:rPr>
          <w:sz w:val="28"/>
          <w:szCs w:val="28"/>
        </w:rPr>
        <w:t>метапроект</w:t>
      </w:r>
      <w:proofErr w:type="spellEnd"/>
      <w:r w:rsidRPr="005B4821">
        <w:rPr>
          <w:sz w:val="28"/>
          <w:szCs w:val="28"/>
        </w:rPr>
        <w:t xml:space="preserve"> (использование областей знания и методов деятельности, выходящих за рамки предметного обучения).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 xml:space="preserve">165.2.4.30. В связи с недостаточностью времени на реализацию полноценного проекта на уроке, наиболее целесообразным с методической точки зрения и оптимальным с точки зрения временных затрат является использование на уроках учебных задач, нацеливающих обучающихся на решение следующих </w:t>
      </w:r>
      <w:proofErr w:type="spellStart"/>
      <w:r w:rsidRPr="005B4821">
        <w:rPr>
          <w:sz w:val="28"/>
          <w:szCs w:val="28"/>
        </w:rPr>
        <w:t>практикоориентированных</w:t>
      </w:r>
      <w:proofErr w:type="spellEnd"/>
      <w:r w:rsidRPr="005B4821">
        <w:rPr>
          <w:sz w:val="28"/>
          <w:szCs w:val="28"/>
        </w:rPr>
        <w:t xml:space="preserve"> проблем:</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Какое средство поможет в решении проблемы... (опишите, объясните)?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Каким должно быть средство для решения проблемы... (опишите, смоделируйте)?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 xml:space="preserve">Как </w:t>
      </w:r>
      <w:proofErr w:type="spellStart"/>
      <w:r w:rsidRPr="005B4821">
        <w:rPr>
          <w:sz w:val="28"/>
          <w:szCs w:val="28"/>
        </w:rPr>
        <w:t>спроводить</w:t>
      </w:r>
      <w:proofErr w:type="spellEnd"/>
      <w:r w:rsidRPr="005B4821">
        <w:rPr>
          <w:sz w:val="28"/>
          <w:szCs w:val="28"/>
        </w:rPr>
        <w:t xml:space="preserve"> средство для решения проблемы (дайте инструкцию)?</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Как выглядело... (опишите, реконструируйте)?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Как будет выглядеть... (опишите, спрогнозируйте)?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165.2.4.31. Основными формами представления итогов ПД являются: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lastRenderedPageBreak/>
        <w:t>материальный объект, макет, конструкторское изделие;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отчетные материалы по проекту (тексты, мультимедийные продукты).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165.2.4.32. Особенности организации ПД обучающихся в рамках внеурочной деятельности так же, как и при организации учебных исследований, связаны с тем, что имеющееся время предоставляет большие возможности для организации, подготовки и реализации развернутого и полноценного учебного проекта.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165.2.4.33. С учетом этого при организации ПД обучающихся во внеурочное время целесообразно ориентироваться на реализацию следующих направлений учебного проектирования: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гуманитарное;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естественнонаучное;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социально-ориентированное;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инженерно-техническое;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художественно-творческое;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спортивно-оздоровительное;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туристско-краеведческое.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165.2.4.34. В качестве основных форм организации ПД могут быть использованы: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творческие мастерские;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экспериментальные лаборатории;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конструкторское бюро;</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проектные недели;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практикумы.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165.2.4.35. Формами представления итогов ПД во внеурочное время являются: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материальный продукт (объект, макет, конструкторское изделие и другие);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lastRenderedPageBreak/>
        <w:t>медийный продукт (плакат, газета, журнал, рекламная продукция, фильм и другие);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публичное мероприятие (образовательное событие, социальное мероприятие (акция), театральная постановка и другие);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отчетные материалы по проекту (тексты, мультимедийные продукты).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165.2.4.36. При оценивании результатов ПД следует ориентироваться на то, что основными критериями учебного проекта является то, насколько практичен полученный результат, то есть насколько эффективно этот результат (техническое устройство, программный продукт, инженерная конструкция и другие) помогает решить заявленную проблему.</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165.2.4.37. Оценка результатов УИД должна учитывать то, насколько обучающимся в рамках проведения исследования удалось продемонстрировать базовые проектные действия: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понимание проблемы, связанных с нею цели и задач;</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умение определить оптимальный путь решения проблемы;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умение планировать и работать по плану;</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умение реализовать проектный замысел и оформить его в виде реального "продукта";</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 xml:space="preserve">умение осуществлять самооценку деятельности и результата, </w:t>
      </w:r>
      <w:proofErr w:type="spellStart"/>
      <w:r w:rsidRPr="005B4821">
        <w:rPr>
          <w:sz w:val="28"/>
          <w:szCs w:val="28"/>
        </w:rPr>
        <w:t>взаимооценку</w:t>
      </w:r>
      <w:proofErr w:type="spellEnd"/>
      <w:r w:rsidRPr="005B4821">
        <w:rPr>
          <w:sz w:val="28"/>
          <w:szCs w:val="28"/>
        </w:rPr>
        <w:t xml:space="preserve"> деятельности в группе.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165.2.4.38. В процессе публичной презентации результатов проекта оценивается: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качество защиты проекта (четкость и ясность изложения задачи; убедительность рассуждений; последовательность в аргументации; логичность и оригинальность);</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качество наглядного представления проекта (использование рисунков, схем, графиков, моделей и других средств наглядной презентации);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качество письменного текста (соответствие плану, оформление работы, грамотность изложения);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 xml:space="preserve">уровень коммуникативных умений (умение отвечать на поставленные </w:t>
      </w:r>
      <w:r w:rsidRPr="005B4821">
        <w:rPr>
          <w:sz w:val="28"/>
          <w:szCs w:val="28"/>
        </w:rPr>
        <w:lastRenderedPageBreak/>
        <w:t>вопросы, аргументировать и отстаивать собственную точку зрения, участвовать в дискуссии).</w:t>
      </w:r>
    </w:p>
    <w:p w:rsidR="005B4821" w:rsidRPr="005B4821" w:rsidRDefault="005B4821" w:rsidP="005B4821">
      <w:pPr>
        <w:pStyle w:val="ConsPlusNormal"/>
        <w:spacing w:line="276" w:lineRule="auto"/>
        <w:jc w:val="both"/>
        <w:rPr>
          <w:sz w:val="28"/>
          <w:szCs w:val="28"/>
        </w:rPr>
      </w:pPr>
    </w:p>
    <w:p w:rsidR="005B4821" w:rsidRPr="005B4821" w:rsidRDefault="005B4821" w:rsidP="005B4821">
      <w:pPr>
        <w:pStyle w:val="ConsPlusTitle"/>
        <w:spacing w:line="276" w:lineRule="auto"/>
        <w:ind w:firstLine="540"/>
        <w:jc w:val="both"/>
        <w:outlineLvl w:val="3"/>
        <w:rPr>
          <w:rFonts w:ascii="Times New Roman" w:hAnsi="Times New Roman" w:cs="Times New Roman"/>
          <w:sz w:val="28"/>
          <w:szCs w:val="28"/>
        </w:rPr>
      </w:pPr>
      <w:r w:rsidRPr="005B4821">
        <w:rPr>
          <w:rFonts w:ascii="Times New Roman" w:hAnsi="Times New Roman" w:cs="Times New Roman"/>
          <w:sz w:val="28"/>
          <w:szCs w:val="28"/>
        </w:rPr>
        <w:t>165.3. Организационный раздел.</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165.3.1. Формы взаимодействия участников образовательного процесса при создании и реализации программы формирования УУД.</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165.3.1.1. С целью разработки и реализации программы формирования УУД в образовательной организации может быть создана рабочая группа, реализующая свою деятельность по следующим направлениям:</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разработка плана координации деятельности учителей-предметников, направленной на формирование УУД на основе ФООП и ФРП, выделение общих для всех предметов планируемых результатов в овладении познавательными, коммуникативными, регулятивными учебными действиями; определение образовательной предметности, которая может быть положена в основу работы по развитию УУД;</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определение способов межпредметной интеграции, обеспечивающей достижение данных результатов (междисциплинарный модуль, интегративные уроки и другое);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определение этапов и форм постепенного усложнения деятельности обучающихся по овладению УУД;</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разработка общего алгоритма (технологической схемы) урока, имеющего два целевых фокуса (предметный и метапредметный);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разработка основных подходов к конструированию задач на применение УУД;</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конкретизация основных подходов к организации учебно-исследовательской и проектной деятельности обучающихся в рамках урочной и внеурочной деятельности;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разработка основных подходов к организации учебной деятельности по формированию и развитию ИКТ-компетенций;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разработка комплекса мер по организации системы оценки деятельности образовательной организации по формированию и развитию УУД у обучающихся;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lastRenderedPageBreak/>
        <w:t>разработка методики и инструментария мониторинга успешности освоения и применения обучающимися УУД;</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организация и проведение серии семинаров с учителями, работающими на уровне начального общего образования, в целях реализации принципа преемственности в плане развития УУД;</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организация и проведение систематических консультаций с педагогами-предметниками по проблемам, связанным с развитием УУД в образовательном процессе;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организация и проведение систематических консультаций с учителями-предметниками по проблемам, связанным с развитием УУД в образовательном процессе;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организация и проведение методических семинаров с учителями-предметниками и педагогами-психологами по анализу и способам минимизации рисков развития УУД у обучающихся;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организация разъяснительной (просветительской работы) с родителями (законными представителями) по проблемам развития УУД у обучающихся;</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организация отражения аналитических материалов о результатах работы по формированию УУД у обучающихся на сайте образовательной организации.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165.3.1.2. Рабочей группой может быть реализовано несколько этапов с соблюдением необходимых процедур контроля, коррекции и согласования (конкретные процедуры разрабатываются рабочей группой и утверждаются руководителем).</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На подготовительном этапе команда образовательной организации может провести следующие аналитические работы:</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рассматривать, какие рекомендательные, теоретические, методические материалы могут быть использованы в данной образовательной организации для наиболее эффективного выполнения задач программы формирования УУД;</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определять состав детей с особыми образовательными потребностями, в том числе лиц, проявивших выдающиеся способности, детей с ОВЗ, а также возможности построения их индивидуальных образовательных траекторий;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lastRenderedPageBreak/>
        <w:t>анализировать результаты обучающихся по линии развития УУД на предыдущем уровне;</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анализировать и обсуждать опыт применения успешных практик, в том числе с использованием информационных ресурсов образовательной организации.</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На основном этапе может проводиться работа по разработке общей стратегии развития УУД, организации и механизма реализации задач программы, могут быть описаны специальные требования к условиям реализации программы развития УУД.</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На заключительном этапе может проводиться обсуждение хода реализации программы на методических семинарах (возможно, с привлечением внешних консультантов из других образовательных, научных, социальных организаций).</w:t>
      </w:r>
    </w:p>
    <w:p w:rsidR="005B4821" w:rsidRPr="005B4821" w:rsidRDefault="005B4821" w:rsidP="005B4821">
      <w:pPr>
        <w:pStyle w:val="ConsPlusNormal"/>
        <w:spacing w:before="240" w:line="276" w:lineRule="auto"/>
        <w:ind w:firstLine="540"/>
        <w:jc w:val="both"/>
        <w:rPr>
          <w:sz w:val="28"/>
          <w:szCs w:val="28"/>
        </w:rPr>
      </w:pPr>
      <w:r w:rsidRPr="005B4821">
        <w:rPr>
          <w:sz w:val="28"/>
          <w:szCs w:val="28"/>
        </w:rPr>
        <w:t>165.3.1.3. В целях соотнесения формирования метапредметных результатов с рабочими программами по учебным предметам необходимо, чтобы образовательная организация на регулярной основе проводила методические советы для определения, как с учетом используемой базы образовательных технологий, так и методик, возможности обеспечения формирования УУД, аккумулируя потенциал разных специалистов-предметников.</w:t>
      </w:r>
    </w:p>
    <w:p w:rsidR="005B4821" w:rsidRPr="005B4821" w:rsidRDefault="005B4821" w:rsidP="005B4821">
      <w:pPr>
        <w:spacing w:line="276" w:lineRule="auto"/>
        <w:rPr>
          <w:rFonts w:ascii="Times New Roman" w:hAnsi="Times New Roman" w:cs="Times New Roman"/>
          <w:sz w:val="28"/>
          <w:szCs w:val="28"/>
        </w:rPr>
      </w:pPr>
    </w:p>
    <w:sectPr w:rsidR="005B4821" w:rsidRPr="005B48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821"/>
    <w:rsid w:val="005B4821"/>
    <w:rsid w:val="00F062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2A8588-5297-424F-B296-96330C3D2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B482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5B482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5B4821"/>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5B4821"/>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5B4821"/>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5B482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B482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B482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B482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B4821"/>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5B4821"/>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5B4821"/>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5B4821"/>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5B4821"/>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5B482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B4821"/>
    <w:rPr>
      <w:rFonts w:eastAsiaTheme="majorEastAsia" w:cstheme="majorBidi"/>
      <w:color w:val="595959" w:themeColor="text1" w:themeTint="A6"/>
    </w:rPr>
  </w:style>
  <w:style w:type="character" w:customStyle="1" w:styleId="80">
    <w:name w:val="Заголовок 8 Знак"/>
    <w:basedOn w:val="a0"/>
    <w:link w:val="8"/>
    <w:uiPriority w:val="9"/>
    <w:semiHidden/>
    <w:rsid w:val="005B482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B4821"/>
    <w:rPr>
      <w:rFonts w:eastAsiaTheme="majorEastAsia" w:cstheme="majorBidi"/>
      <w:color w:val="272727" w:themeColor="text1" w:themeTint="D8"/>
    </w:rPr>
  </w:style>
  <w:style w:type="paragraph" w:styleId="a3">
    <w:name w:val="Title"/>
    <w:basedOn w:val="a"/>
    <w:next w:val="a"/>
    <w:link w:val="a4"/>
    <w:uiPriority w:val="10"/>
    <w:qFormat/>
    <w:rsid w:val="005B482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B482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B482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B482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B4821"/>
    <w:pPr>
      <w:spacing w:before="160"/>
      <w:jc w:val="center"/>
    </w:pPr>
    <w:rPr>
      <w:i/>
      <w:iCs/>
      <w:color w:val="404040" w:themeColor="text1" w:themeTint="BF"/>
    </w:rPr>
  </w:style>
  <w:style w:type="character" w:customStyle="1" w:styleId="22">
    <w:name w:val="Цитата 2 Знак"/>
    <w:basedOn w:val="a0"/>
    <w:link w:val="21"/>
    <w:uiPriority w:val="29"/>
    <w:rsid w:val="005B4821"/>
    <w:rPr>
      <w:i/>
      <w:iCs/>
      <w:color w:val="404040" w:themeColor="text1" w:themeTint="BF"/>
    </w:rPr>
  </w:style>
  <w:style w:type="paragraph" w:styleId="a7">
    <w:name w:val="List Paragraph"/>
    <w:basedOn w:val="a"/>
    <w:uiPriority w:val="34"/>
    <w:qFormat/>
    <w:rsid w:val="005B4821"/>
    <w:pPr>
      <w:ind w:left="720"/>
      <w:contextualSpacing/>
    </w:pPr>
  </w:style>
  <w:style w:type="character" w:styleId="a8">
    <w:name w:val="Intense Emphasis"/>
    <w:basedOn w:val="a0"/>
    <w:uiPriority w:val="21"/>
    <w:qFormat/>
    <w:rsid w:val="005B4821"/>
    <w:rPr>
      <w:i/>
      <w:iCs/>
      <w:color w:val="2F5496" w:themeColor="accent1" w:themeShade="BF"/>
    </w:rPr>
  </w:style>
  <w:style w:type="paragraph" w:styleId="a9">
    <w:name w:val="Intense Quote"/>
    <w:basedOn w:val="a"/>
    <w:next w:val="a"/>
    <w:link w:val="aa"/>
    <w:uiPriority w:val="30"/>
    <w:qFormat/>
    <w:rsid w:val="005B482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5B4821"/>
    <w:rPr>
      <w:i/>
      <w:iCs/>
      <w:color w:val="2F5496" w:themeColor="accent1" w:themeShade="BF"/>
    </w:rPr>
  </w:style>
  <w:style w:type="character" w:styleId="ab">
    <w:name w:val="Intense Reference"/>
    <w:basedOn w:val="a0"/>
    <w:uiPriority w:val="32"/>
    <w:qFormat/>
    <w:rsid w:val="005B4821"/>
    <w:rPr>
      <w:b/>
      <w:bCs/>
      <w:smallCaps/>
      <w:color w:val="2F5496" w:themeColor="accent1" w:themeShade="BF"/>
      <w:spacing w:val="5"/>
    </w:rPr>
  </w:style>
  <w:style w:type="paragraph" w:customStyle="1" w:styleId="ConsPlusNormal">
    <w:name w:val="ConsPlusNormal"/>
    <w:rsid w:val="005B4821"/>
    <w:pPr>
      <w:widowControl w:val="0"/>
      <w:autoSpaceDE w:val="0"/>
      <w:autoSpaceDN w:val="0"/>
      <w:spacing w:after="0" w:line="240" w:lineRule="auto"/>
    </w:pPr>
    <w:rPr>
      <w:rFonts w:ascii="Times New Roman" w:eastAsiaTheme="minorEastAsia" w:hAnsi="Times New Roman" w:cs="Times New Roman"/>
      <w:lang w:eastAsia="ru-RU"/>
    </w:rPr>
  </w:style>
  <w:style w:type="paragraph" w:customStyle="1" w:styleId="ConsPlusTitle">
    <w:name w:val="ConsPlusTitle"/>
    <w:rsid w:val="005B4821"/>
    <w:pPr>
      <w:widowControl w:val="0"/>
      <w:autoSpaceDE w:val="0"/>
      <w:autoSpaceDN w:val="0"/>
      <w:spacing w:after="0" w:line="240" w:lineRule="auto"/>
    </w:pPr>
    <w:rPr>
      <w:rFonts w:ascii="Arial" w:eastAsiaTheme="minorEastAsia" w:hAnsi="Arial" w:cs="Arial"/>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32</Pages>
  <Words>7968</Words>
  <Characters>45418</Characters>
  <Application>Microsoft Office Word</Application>
  <DocSecurity>0</DocSecurity>
  <Lines>378</Lines>
  <Paragraphs>106</Paragraphs>
  <ScaleCrop>false</ScaleCrop>
  <Company/>
  <LinksUpToDate>false</LinksUpToDate>
  <CharactersWithSpaces>53280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 </cp:lastModifiedBy>
  <cp:revision>1</cp:revision>
  <dcterms:created xsi:type="dcterms:W3CDTF">2025-06-11T12:08:00Z</dcterms:created>
  <dcterms:modified xsi:type="dcterms:W3CDTF">2025-06-11T12:09:00Z</dcterms:modified>
</cp:coreProperties>
</file>